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200"/>
        <w:jc w:val="center"/>
      </w:pPr>
      <w:r>
        <w:rPr>
          <w:b/>
          <w:bCs/>
          <w:color w:val="1F3864"/>
          <w:sz w:val="50"/>
          <w:szCs w:val="50"/>
        </w:rPr>
        <w:t xml:space="preserve">Shared MFA with MCP</w:t>
      </w:r>
    </w:p>
    <w:p>
      <w:pPr>
        <w:spacing w:after="160"/>
        <w:jc w:val="center"/>
      </w:pPr>
      <w:r>
        <w:rPr>
          <w:color w:val="2E75B6"/>
          <w:sz w:val="26"/>
          <w:szCs w:val="26"/>
        </w:rPr>
        <w:t xml:space="preserve">How It Works — Simple Guide &amp; Flow</w:t>
      </w:r>
    </w:p>
    <w:p>
      <w:pPr>
        <w:spacing w:after="500"/>
        <w:jc w:val="center"/>
      </w:pPr>
      <w:r>
        <w:rPr>
          <w:color w:val="5F5E5A"/>
          <w:sz w:val="19"/>
          <w:szCs w:val="19"/>
        </w:rPr>
        <w:t xml:space="preserve">Build MFA once. The admin controls it. Every project follows.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FAECE7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D85A30"/>
                <w:sz w:val="21"/>
                <w:szCs w:val="21"/>
              </w:rPr>
              <w:t xml:space="preserve">ADMIN sets ONE method  →  MCP server  →  every project follows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Authenticator (QR) and Email OTP — built once, reused everywhere</w:t>
            </w:r>
          </w:p>
        </w:tc>
      </w:tr>
    </w:tbl>
    <w:p>
      <w:pPr>
        <w:spacing w:before="700"/>
        <w:jc w:val="center"/>
      </w:pPr>
      <w:r>
        <w:rPr>
          <w:color w:val="5F5E5A"/>
          <w:sz w:val="17"/>
          <w:szCs w:val="17"/>
        </w:rPr>
        <w:t xml:space="preserve">Prepared by Alok Nandan (Indovision) — built &amp; verified</w:t>
      </w:r>
    </w:p>
    <w:p>
      <w:r>
        <w:br w:type="page"/>
      </w:r>
    </w:p>
    <w:p>
      <w:pPr>
        <w:pStyle w:val="Heading1"/>
      </w:pPr>
      <w: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The Idea (in one minute)</w:t>
      </w:r>
    </w:p>
    <w:p>
      <w:pPr>
        <w:spacing w:after="120"/>
      </w:pPr>
      <w:r>
        <w:t xml:space="preserve">MFA (the extra login code) is built ONCE inside the MCP server. The admin picks ONE method (Authenticator or Email) in one place. Every project — no matter the language or database — asks the MCP and follows that method. Users do not choose and cannot disable 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6E56" w:sz="1"/>
              <w:left w:val="single" w:color="0F6E56" w:sz="1"/>
              <w:bottom w:val="single" w:color="0F6E56" w:sz="1"/>
              <w:right w:val="single" w:color="0F6E56" w:sz="1"/>
            </w:tcBorders>
            <w:shd w:fill="E1F5E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F6E56"/>
                <w:sz w:val="21"/>
                <w:szCs w:val="21"/>
              </w:rPr>
              <w:t xml:space="preserve">ONE MCP server = the MFA brain.  Many projects = just use it.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Change the method in one place → all projects change together.</w:t>
            </w:r>
          </w:p>
        </w:tc>
      </w:tr>
    </w:tbl>
    <w:p>
      <w:pPr>
        <w:pStyle w:val="Heading1"/>
      </w:pPr>
      <w:r>
        <w:t xml:space="preserve">2. The Big Picture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FAECE7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D85A30"/>
                <w:sz w:val="21"/>
                <w:szCs w:val="21"/>
              </w:rPr>
              <w:t xml:space="preserve">MCP SERVER  (port 9000)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the MFA brain — tools + the admin's chosen method. Stores no user data.</w:t>
            </w:r>
          </w:p>
        </w:tc>
      </w:tr>
    </w:tbl>
    <w:p>
      <w:pPr>
        <w:spacing w:after="50" w:before="50"/>
        <w:jc w:val="center"/>
      </w:pPr>
      <w:r>
        <w:rPr>
          <w:color w:val="5F5E5A"/>
          <w:sz w:val="17"/>
          <w:szCs w:val="17"/>
        </w:rPr>
        <w:t xml:space="preserve">▲  every project calls it  ▲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0F6E56" w:sz="1"/>
              <w:left w:val="single" w:color="0F6E56" w:sz="1"/>
              <w:bottom w:val="single" w:color="0F6E56" w:sz="1"/>
              <w:right w:val="single" w:color="0F6E56" w:sz="1"/>
            </w:tcBorders>
            <w:shd w:fill="E1F5EE" w:val="clear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F6E56"/>
                <w:sz w:val="19"/>
                <w:szCs w:val="19"/>
              </w:rPr>
              <w:t xml:space="preserve">TA-ATS</w:t>
            </w:r>
          </w:p>
          <w:p>
            <w:pPr>
              <w:jc w:val="center"/>
            </w:pPr>
            <w:r>
              <w:rPr>
                <w:color w:val="5F5E5A"/>
                <w:sz w:val="14"/>
                <w:szCs w:val="14"/>
              </w:rPr>
              <w:t xml:space="preserve">Python (Django + FastAPI + Next.js)</w:t>
            </w:r>
          </w:p>
          <w:p>
            <w:pPr>
              <w:jc w:val="center"/>
            </w:pPr>
            <w:r>
              <w:rPr>
                <w:color w:val="5F5E5A"/>
                <w:sz w:val="14"/>
                <w:szCs w:val="14"/>
              </w:rPr>
              <w:t xml:space="preserve">DB: ats_main (PostgreSQL)</w:t>
            </w:r>
          </w:p>
        </w:tc>
        <w:tc>
          <w:tcPr>
            <w:tcW w:type="dxa" w:w="3120"/>
            <w:tcBorders>
              <w:top w:val="single" w:color="534AB7" w:sz="1"/>
              <w:left w:val="single" w:color="534AB7" w:sz="1"/>
              <w:bottom w:val="single" w:color="534AB7" w:sz="1"/>
              <w:right w:val="single" w:color="534AB7" w:sz="1"/>
            </w:tcBorders>
            <w:shd w:fill="EEEDFE" w:val="clear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534AB7"/>
                <w:sz w:val="19"/>
                <w:szCs w:val="19"/>
              </w:rPr>
              <w:t xml:space="preserve">DEMO</w:t>
            </w:r>
          </w:p>
          <w:p>
            <w:pPr>
              <w:jc w:val="center"/>
            </w:pPr>
            <w:r>
              <w:rPr>
                <w:color w:val="5F5E5A"/>
                <w:sz w:val="14"/>
                <w:szCs w:val="14"/>
              </w:rPr>
              <w:t xml:space="preserve">Python (Django)</w:t>
            </w:r>
          </w:p>
          <w:p>
            <w:pPr>
              <w:jc w:val="center"/>
            </w:pPr>
            <w:r>
              <w:rPr>
                <w:color w:val="5F5E5A"/>
                <w:sz w:val="14"/>
                <w:szCs w:val="14"/>
              </w:rPr>
              <w:t xml:space="preserve">DB: demo_db (PostgreSQL)</w:t>
            </w:r>
          </w:p>
        </w:tc>
        <w:tc>
          <w:tcPr>
            <w:tcW w:type="dxa" w:w="312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5E8F0" w:val="clear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2E75B6"/>
                <w:sz w:val="19"/>
                <w:szCs w:val="19"/>
              </w:rPr>
              <w:t xml:space="preserve">Demo3</w:t>
            </w:r>
          </w:p>
          <w:p>
            <w:pPr>
              <w:jc w:val="center"/>
            </w:pPr>
            <w:r>
              <w:rPr>
                <w:color w:val="5F5E5A"/>
                <w:sz w:val="14"/>
                <w:szCs w:val="14"/>
              </w:rPr>
              <w:t xml:space="preserve">PHP</w:t>
            </w:r>
          </w:p>
          <w:p>
            <w:pPr>
              <w:jc w:val="center"/>
            </w:pPr>
            <w:r>
              <w:rPr>
                <w:color w:val="5F5E5A"/>
                <w:sz w:val="14"/>
                <w:szCs w:val="14"/>
              </w:rPr>
              <w:t xml:space="preserve">DB: demo3 (MariaDB)</w:t>
            </w:r>
          </w:p>
        </w:tc>
      </w:tr>
    </w:tbl>
    <w:p>
      <w:pPr>
        <w:spacing w:after="120"/>
      </w:pPr>
      <w:r>
        <w:rPr>
          <w:color w:val="1F3864"/>
        </w:rPr>
        <w:t xml:space="preserve">Each project is fully independent (own language, own database). They share only the MCP for MFA.</w:t>
      </w:r>
    </w:p>
    <w:p>
      <w:pPr>
        <w:pStyle w:val="Heading1"/>
      </w:pPr>
      <w:r>
        <w:t xml:space="preserve">3. Services, Ports &amp; Databases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50"/>
        <w:gridCol w:w="750"/>
        <w:gridCol w:w="1700"/>
        <w:gridCol w:w="1700"/>
        <w:gridCol w:w="3060"/>
      </w:tblGrid>
      <w:tr>
        <w:trPr>
          <w:tblHeader/>
        </w:trPr>
        <w:tc>
          <w:tcPr>
            <w:tcW w:type="dxa" w:w="215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Service</w:t>
            </w:r>
          </w:p>
        </w:tc>
        <w:tc>
          <w:tcPr>
            <w:tcW w:type="dxa" w:w="75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Port</w:t>
            </w:r>
          </w:p>
        </w:tc>
        <w:tc>
          <w:tcPr>
            <w:tcW w:type="dxa" w:w="17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Tech</w:t>
            </w:r>
          </w:p>
        </w:tc>
        <w:tc>
          <w:tcPr>
            <w:tcW w:type="dxa" w:w="17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Belongs to</w:t>
            </w:r>
          </w:p>
        </w:tc>
        <w:tc>
          <w:tcPr>
            <w:tcW w:type="dxa" w:w="30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Notes</w:t>
            </w:r>
          </w:p>
        </w:tc>
      </w:tr>
      <w:tr>
        <w:tc>
          <w:tcPr>
            <w:tcW w:type="dxa" w:w="21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MCP server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9000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FastMCP (Python)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Shared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MFA tools + admin policy</w:t>
            </w:r>
          </w:p>
        </w:tc>
      </w:tr>
      <w:tr>
        <w:tc>
          <w:tcPr>
            <w:tcW w:type="dxa" w:w="21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 Frontend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3000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Next.js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Login + dashboard UI</w:t>
            </w:r>
          </w:p>
        </w:tc>
      </w:tr>
      <w:tr>
        <w:tc>
          <w:tcPr>
            <w:tcW w:type="dxa" w:w="21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 Gateway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8000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FastAPI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Forwards /api/* to Django</w:t>
            </w:r>
          </w:p>
        </w:tc>
      </w:tr>
      <w:tr>
        <w:tc>
          <w:tcPr>
            <w:tcW w:type="dxa" w:w="21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 Backend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8002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Django + DRF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APIs, login, admin panel</w:t>
            </w:r>
          </w:p>
        </w:tc>
      </w:tr>
      <w:tr>
        <w:tc>
          <w:tcPr>
            <w:tcW w:type="dxa" w:w="21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 Backend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8003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Django + DRF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Login + MFA APIs</w:t>
            </w:r>
          </w:p>
        </w:tc>
      </w:tr>
      <w:tr>
        <w:tc>
          <w:tcPr>
            <w:tcW w:type="dxa" w:w="21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Demo3 Web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80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PHP / Apache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Demo3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localhost/demo3</w:t>
            </w:r>
          </w:p>
        </w:tc>
      </w:tr>
      <w:tr>
        <w:tc>
          <w:tcPr>
            <w:tcW w:type="dxa" w:w="21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PostgreSQL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5432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PostgreSQL 18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TA-ATS, DEMO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ats_main, demo_db</w:t>
            </w:r>
          </w:p>
        </w:tc>
      </w:tr>
      <w:tr>
        <w:tc>
          <w:tcPr>
            <w:tcW w:type="dxa" w:w="21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MariaDB</w:t>
            </w:r>
          </w:p>
        </w:tc>
        <w:tc>
          <w:tcPr>
            <w:tcW w:type="dxa" w:w="75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3306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MariaDB 11.7</w:t>
            </w:r>
          </w:p>
        </w:tc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Demo3</w:t>
            </w:r>
          </w:p>
        </w:tc>
        <w:tc>
          <w:tcPr>
            <w:tcW w:type="dxa" w:w="3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demo3 (root/root)</w:t>
            </w:r>
          </w:p>
        </w:tc>
      </w:tr>
    </w:tbl>
    <w:p>
      <w:pPr>
        <w:pStyle w:val="Heading1"/>
      </w:pPr>
      <w:r>
        <w:t xml:space="preserve">4. The MCP Tools (built once, reused by all)</w:t>
      </w:r>
    </w:p>
    <w:p>
      <w:pPr>
        <w:spacing w:after="120"/>
      </w:pPr>
      <w:r>
        <w:t xml:space="preserve">These tools live ONLY in the MCP server. Every project calls them — Python with the fastmcp library, PHP over HTTP. This is the key idea: one tool, used many times.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blHeader/>
        </w:trPr>
        <w:tc>
          <w:tcPr>
            <w:tcW w:type="dxa" w:w="3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MCP Tool</w:t>
            </w:r>
          </w:p>
        </w:tc>
        <w:tc>
          <w:tcPr>
            <w:tcW w:type="dxa" w:w="61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What it does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get_mfa_policy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Tells a project which method the admin chose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set_mfa_policy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Admin sets the active method (from the admin panel)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generate_mfa_secret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Make a new Authenticator secret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get_qr_code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Return the Authenticator QR as an image (works in any browser)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verify_mfa_code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Check a 6-digit Authenticator code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send_email_otp</w:t>
            </w:r>
          </w:p>
        </w:tc>
        <w:tc>
          <w:tcPr>
            <w:tcW w:type="dxa" w:w="6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Generate + email a 6-digit code, return it to store</w:t>
            </w:r>
          </w:p>
        </w:tc>
      </w:tr>
    </w:tbl>
    <w:p>
      <w:pPr>
        <w:pStyle w:val="Heading1"/>
      </w:pPr>
      <w:r>
        <w:t xml:space="preserve">5. How the Admin Controls Everything</w:t>
      </w:r>
    </w:p>
    <w:p>
      <w:pPr>
        <w:spacing w:after="120"/>
      </w:pPr>
      <w:r>
        <w:t xml:space="preserve">The superadmin picks ONE method in the Django admin panel. Saving it pushes the choice into the MCP. Every project then reads it. One control, one source of truth.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5E8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2E75B6"/>
                <w:sz w:val="21"/>
                <w:szCs w:val="21"/>
              </w:rPr>
              <w:t xml:space="preserve">SUPER ADMIN  →  Django admin panel  (pick: Authenticator / Email / None)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http://localhost:8002/admin/  →  MFA Settings</w:t>
            </w:r>
          </w:p>
        </w:tc>
      </w:tr>
    </w:tbl>
    <w:p>
      <w:pPr>
        <w:spacing w:after="30" w:before="30"/>
        <w:jc w:val="center"/>
      </w:pPr>
      <w:r>
        <w:rPr>
          <w:color w:val="5F5E5A"/>
          <w:sz w:val="17"/>
          <w:szCs w:val="17"/>
        </w:rPr>
        <w:t xml:space="preserve">▼  save → set_mfa_policy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FAECE7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D85A30"/>
                <w:sz w:val="21"/>
                <w:szCs w:val="21"/>
              </w:rPr>
              <w:t xml:space="preserve">MCP SERVER stores the choice (policy)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single source of truth for all projects</w:t>
            </w:r>
          </w:p>
        </w:tc>
      </w:tr>
    </w:tbl>
    <w:p>
      <w:pPr>
        <w:spacing w:after="30" w:before="30"/>
        <w:jc w:val="center"/>
      </w:pPr>
      <w:r>
        <w:rPr>
          <w:color w:val="5F5E5A"/>
          <w:sz w:val="17"/>
          <w:szCs w:val="17"/>
        </w:rPr>
        <w:t xml:space="preserve">▼  get_mfa_policy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6E56" w:sz="1"/>
              <w:left w:val="single" w:color="0F6E56" w:sz="1"/>
              <w:bottom w:val="single" w:color="0F6E56" w:sz="1"/>
              <w:right w:val="single" w:color="0F6E56" w:sz="1"/>
            </w:tcBorders>
            <w:shd w:fill="E1F5E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F6E56"/>
                <w:sz w:val="21"/>
                <w:szCs w:val="21"/>
              </w:rPr>
              <w:t xml:space="preserve">TA-ATS  ·  DEMO  ·  Demo3  all enforce the SAME method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users just follow it — no choosing, no disabling</w:t>
            </w:r>
          </w:p>
        </w:tc>
      </w:tr>
    </w:tbl>
    <w:p>
      <w:pPr>
        <w:pStyle w:val="Heading1"/>
      </w:pPr>
      <w:r>
        <w:t xml:space="preserve">6. Flow A — Email OTP (no setup)</w:t>
      </w:r>
    </w:p>
    <w:p>
      <w:pPr>
        <w:spacing w:after="120"/>
      </w:pPr>
      <w:r>
        <w:t xml:space="preserve">When the admin picks EMAIL, there is nothing for the user to set up. A code is emailed at every login.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5E8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2E75B6"/>
                <w:sz w:val="21"/>
                <w:szCs w:val="21"/>
              </w:rPr>
              <w:t xml:space="preserve">User signs in  (email + password)</w:t>
            </w:r>
          </w:p>
        </w:tc>
      </w:tr>
    </w:tbl>
    <w:p>
      <w:pPr>
        <w:spacing w:after="30" w:before="30"/>
        <w:jc w:val="center"/>
      </w:pPr>
      <w:r>
        <w:rPr>
          <w:color w:val="5F5E5A"/>
          <w:sz w:val="17"/>
          <w:szCs w:val="17"/>
        </w:rPr>
        <w:t xml:space="preserve">▼  project → MCP: send_email_otp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FAECE7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D85A30"/>
                <w:sz w:val="21"/>
                <w:szCs w:val="21"/>
              </w:rPr>
              <w:t xml:space="preserve">MCP generates a code + emails it (Gmail SMTP)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returns the code to the project</w:t>
            </w:r>
          </w:p>
        </w:tc>
      </w:tr>
    </w:tbl>
    <w:p>
      <w:pPr>
        <w:spacing w:after="30" w:before="30"/>
        <w:jc w:val="center"/>
      </w:pPr>
      <w:r>
        <w:rPr>
          <w:color w:val="5F5E5A"/>
          <w:sz w:val="17"/>
          <w:szCs w:val="17"/>
        </w:rPr>
        <w:t xml:space="preserve">▼  project saves the code in its OWN database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54F0B" w:sz="1"/>
              <w:left w:val="single" w:color="854F0B" w:sz="1"/>
              <w:bottom w:val="single" w:color="854F0B" w:sz="1"/>
              <w:right w:val="single" w:color="854F0B" w:sz="1"/>
            </w:tcBorders>
            <w:shd w:fill="FAEED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854F0B"/>
                <w:sz w:val="21"/>
                <w:szCs w:val="21"/>
              </w:rPr>
              <w:t xml:space="preserve">User reads the email, types the 6-digit code</w:t>
            </w:r>
          </w:p>
        </w:tc>
      </w:tr>
    </w:tbl>
    <w:p>
      <w:pPr>
        <w:spacing w:after="30" w:before="30"/>
        <w:jc w:val="center"/>
      </w:pPr>
      <w:r>
        <w:rPr>
          <w:color w:val="5F5E5A"/>
          <w:sz w:val="17"/>
          <w:szCs w:val="17"/>
        </w:rPr>
        <w:t xml:space="preserve">▼  project checks the code (matches + not expired)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6E56" w:sz="1"/>
              <w:left w:val="single" w:color="0F6E56" w:sz="1"/>
              <w:bottom w:val="single" w:color="0F6E56" w:sz="1"/>
              <w:right w:val="single" w:color="0F6E56" w:sz="1"/>
            </w:tcBorders>
            <w:shd w:fill="E1F5E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F6E56"/>
                <w:sz w:val="21"/>
                <w:szCs w:val="21"/>
              </w:rPr>
              <w:t xml:space="preserve">Logged in  →  Dashboard</w:t>
            </w:r>
          </w:p>
        </w:tc>
      </w:tr>
    </w:tbl>
    <w:p>
      <w:pPr>
        <w:pStyle w:val="Heading1"/>
      </w:pPr>
      <w:r>
        <w:t xml:space="preserve">7. Flow B — Authenticator (QR, one-time setup)</w:t>
      </w:r>
    </w:p>
    <w:p>
      <w:pPr>
        <w:spacing w:after="120"/>
      </w:pPr>
      <w:r>
        <w:t xml:space="preserve">When the admin picks AUTHENTICATOR, the user enrolls once by scanning a QR (made by the MCP), then enters a code from the app at every login.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D5E8F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2E75B6"/>
                <w:sz w:val="21"/>
                <w:szCs w:val="21"/>
              </w:rPr>
              <w:t xml:space="preserve">User signs in  →  not enrolled yet</w:t>
            </w:r>
          </w:p>
        </w:tc>
      </w:tr>
    </w:tbl>
    <w:p>
      <w:pPr>
        <w:spacing w:after="30" w:before="30"/>
        <w:jc w:val="center"/>
      </w:pPr>
      <w:r>
        <w:rPr>
          <w:color w:val="5F5E5A"/>
          <w:sz w:val="17"/>
          <w:szCs w:val="17"/>
        </w:rPr>
        <w:t xml:space="preserve">▼  project → MCP: generate_mfa_secret + get_qr_code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FAECE7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D85A30"/>
                <w:sz w:val="21"/>
                <w:szCs w:val="21"/>
              </w:rPr>
              <w:t xml:space="preserve">MCP returns a secret + a QR image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project saves the secret in its OWN database</w:t>
            </w:r>
          </w:p>
        </w:tc>
      </w:tr>
    </w:tbl>
    <w:p>
      <w:pPr>
        <w:spacing w:after="30" w:before="30"/>
        <w:jc w:val="center"/>
      </w:pPr>
      <w:r>
        <w:rPr>
          <w:color w:val="5F5E5A"/>
          <w:sz w:val="17"/>
          <w:szCs w:val="17"/>
        </w:rPr>
        <w:t xml:space="preserve">▼  user scans the QR in Google Authenticator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85A30" w:sz="1"/>
              <w:left w:val="single" w:color="D85A30" w:sz="1"/>
              <w:bottom w:val="single" w:color="D85A30" w:sz="1"/>
              <w:right w:val="single" w:color="D85A30" w:sz="1"/>
            </w:tcBorders>
            <w:shd w:fill="FAECE7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D85A30"/>
                <w:sz w:val="21"/>
                <w:szCs w:val="21"/>
              </w:rPr>
              <w:t xml:space="preserve">User enters the 6-digit code → project → MCP: verify_mfa_code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MCP returns true/false</w:t>
            </w:r>
          </w:p>
        </w:tc>
      </w:tr>
    </w:tbl>
    <w:p>
      <w:pPr>
        <w:spacing w:after="30" w:before="30"/>
        <w:jc w:val="center"/>
      </w:pPr>
      <w:r>
        <w:rPr>
          <w:color w:val="5F5E5A"/>
          <w:sz w:val="17"/>
          <w:szCs w:val="17"/>
        </w:rPr>
        <w:t xml:space="preserve">▼  true → enrolled. Next logins ask only for the code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0F6E56" w:sz="1"/>
              <w:left w:val="single" w:color="0F6E56" w:sz="1"/>
              <w:bottom w:val="single" w:color="0F6E56" w:sz="1"/>
              <w:right w:val="single" w:color="0F6E56" w:sz="1"/>
            </w:tcBorders>
            <w:shd w:fill="E1F5E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0F6E56"/>
                <w:sz w:val="21"/>
                <w:szCs w:val="21"/>
              </w:rPr>
              <w:t xml:space="preserve">Logged in  →  Dashboard</w:t>
            </w:r>
          </w:p>
        </w:tc>
      </w:tr>
    </w:tbl>
    <w:p>
      <w:pPr>
        <w:pStyle w:val="Heading1"/>
      </w:pPr>
      <w:r>
        <w:t xml:space="preserve">8. Where the Code / Secret is Stored</w:t>
      </w:r>
    </w:p>
    <w:p>
      <w:pPr>
        <w:spacing w:after="120"/>
      </w:pPr>
      <w:r>
        <w:t xml:space="preserve">Common doubt: where does the OTP live for each method? The answer is different for Email and Authenticator. In BOTH cases the MCP stores nothing — each project keeps its own data in its own database.</w:t>
      </w:r>
    </w:p>
    <w:p>
      <w:pPr>
        <w:pStyle w:val="Heading2"/>
      </w:pPr>
      <w:r>
        <w:t xml:space="preserve">Email OTP — the CODE is stored (temporarily)</w:t>
      </w:r>
    </w:p>
    <w:p>
      <w:pPr>
        <w:spacing w:after="120"/>
      </w:pPr>
      <w:r>
        <w:t xml:space="preserve">The emailed code is random, so the project must remember it to compare. It is saved, then cleared after a successful login.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200"/>
        <w:gridCol w:w="2560"/>
        <w:gridCol w:w="1900"/>
      </w:tblGrid>
      <w:tr>
        <w:trPr>
          <w:tblHeader/>
        </w:trPr>
        <w:tc>
          <w:tcPr>
            <w:tcW w:type="dxa" w:w="17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Project</w:t>
            </w:r>
          </w:p>
        </w:tc>
        <w:tc>
          <w:tcPr>
            <w:tcW w:type="dxa" w:w="3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Table.Column</w:t>
            </w:r>
          </w:p>
        </w:tc>
        <w:tc>
          <w:tcPr>
            <w:tcW w:type="dxa" w:w="25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Value</w:t>
            </w:r>
          </w:p>
        </w:tc>
        <w:tc>
          <w:tcPr>
            <w:tcW w:type="dxa" w:w="19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After verify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otp_records.otp_code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the 6-digit code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deleted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otp_records.otp_code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the 6-digit code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deleted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Demo3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users.otp_code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the 6-digit code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cleared (empty)</w:t>
            </w:r>
          </w:p>
        </w:tc>
      </w:tr>
    </w:tbl>
    <w:p>
      <w:pPr>
        <w:pStyle w:val="Heading2"/>
      </w:pPr>
      <w:r>
        <w:t xml:space="preserve">Authenticator (TOTP) — only the SECRET is stored (no code)</w:t>
      </w:r>
    </w:p>
    <w:p>
      <w:pPr>
        <w:spacing w:after="120"/>
      </w:pPr>
      <w:r>
        <w:t xml:space="preserve">The 6-digit code is NEVER stored. It is calculated from the secret + current time (by the phone app and by the MCP). Only the one-time secret is saved.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200"/>
        <w:gridCol w:w="2560"/>
        <w:gridCol w:w="1900"/>
      </w:tblGrid>
      <w:tr>
        <w:trPr>
          <w:tblHeader/>
        </w:trPr>
        <w:tc>
          <w:tcPr>
            <w:tcW w:type="dxa" w:w="17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Project</w:t>
            </w:r>
          </w:p>
        </w:tc>
        <w:tc>
          <w:tcPr>
            <w:tcW w:type="dxa" w:w="32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Table.Column</w:t>
            </w:r>
          </w:p>
        </w:tc>
        <w:tc>
          <w:tcPr>
            <w:tcW w:type="dxa" w:w="25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Value</w:t>
            </w:r>
          </w:p>
        </w:tc>
        <w:tc>
          <w:tcPr>
            <w:tcW w:type="dxa" w:w="19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The code?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users.totp_secret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the secret (once)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never stored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users.totp_secret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the secret (once)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never stored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Demo3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users.totp_secret</w:t>
            </w:r>
          </w:p>
        </w:tc>
        <w:tc>
          <w:tcPr>
            <w:tcW w:type="dxa" w:w="2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the secret (once)</w:t>
            </w:r>
          </w:p>
        </w:tc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never stored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854F0B" w:sz="1"/>
              <w:left w:val="single" w:color="854F0B" w:sz="1"/>
              <w:bottom w:val="single" w:color="854F0B" w:sz="1"/>
              <w:right w:val="single" w:color="854F0B" w:sz="1"/>
            </w:tcBorders>
            <w:shd w:fill="FAEEDA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854F0B"/>
                <w:sz w:val="21"/>
                <w:szCs w:val="21"/>
              </w:rPr>
              <w:t xml:space="preserve">Email → stores the CODE (otp_code).   Authenticator → stores the SECRET (totp_secret).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The MCP stores NOTHING. The authenticator code is math (secret + time), never saved.</w:t>
            </w:r>
          </w:p>
        </w:tc>
      </w:tr>
    </w:tbl>
    <w:p>
      <w:pPr>
        <w:spacing w:after="120"/>
      </w:pPr>
      <w:r>
        <w:rPr>
          <w:color w:val="1F3864"/>
        </w:rPr>
        <w:t xml:space="preserve">Verify: Email is checked BY THE PROJECT (compare stored code). Authenticator is checked BY THE MCP (it recomputes the code from the secret the project sends).</w:t>
      </w:r>
    </w:p>
    <w:p>
      <w:pPr>
        <w:pStyle w:val="Heading1"/>
      </w:pPr>
      <w:r>
        <w:t xml:space="preserve">9. Where MCP Is Used (and where NOT)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1500"/>
        <w:gridCol w:w="4560"/>
      </w:tblGrid>
      <w:tr>
        <w:trPr>
          <w:tblHeader/>
        </w:trPr>
        <w:tc>
          <w:tcPr>
            <w:tcW w:type="dxa" w:w="33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Action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Uses MCP?</w:t>
            </w:r>
          </w:p>
        </w:tc>
        <w:tc>
          <w:tcPr>
            <w:tcW w:type="dxa" w:w="45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Tool</w:t>
            </w:r>
          </w:p>
        </w:tc>
      </w:tr>
      <w:tr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Password login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checked locally in the project DB</w:t>
            </w:r>
          </w:p>
        </w:tc>
      </w:tr>
      <w:tr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Pick the MFA method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YES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get_mfa_policy</w:t>
            </w:r>
          </w:p>
        </w:tc>
      </w:tr>
      <w:tr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Email: send code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YES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send_email_otp</w:t>
            </w:r>
          </w:p>
        </w:tc>
      </w:tr>
      <w:tr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Authenticator: secret + QR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YES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generate_mfa_secret, get_qr_code</w:t>
            </w:r>
          </w:p>
        </w:tc>
      </w:tr>
      <w:tr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Authenticator: check code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YES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verify_mfa_code</w:t>
            </w:r>
          </w:p>
        </w:tc>
      </w:tr>
      <w:tr>
        <w:tc>
          <w:tcPr>
            <w:tcW w:type="dxa" w:w="3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Normal data (candidates, jobs)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NO</w:t>
            </w:r>
          </w:p>
        </w:tc>
        <w:tc>
          <w:tcPr>
            <w:tcW w:type="dxa" w:w="4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plain backend work</w:t>
            </w:r>
          </w:p>
        </w:tc>
      </w:tr>
    </w:tbl>
    <w:p>
      <w:pPr>
        <w:spacing w:after="120"/>
      </w:pPr>
      <w:r>
        <w:rPr>
          <w:b/>
          <w:bCs/>
          <w:color w:val="1F3864"/>
        </w:rPr>
        <w:t xml:space="preserve">The user's browser never calls the MCP. The project's BACKEND calls it.</w:t>
      </w:r>
    </w:p>
    <w:p>
      <w:pPr>
        <w:pStyle w:val="Heading1"/>
      </w:pPr>
      <w:r>
        <w:t xml:space="preserve">10. How to Use the MCP (connect any project)</w:t>
      </w:r>
    </w:p>
    <w:p>
      <w:pPr>
        <w:spacing w:after="120"/>
      </w:pPr>
      <w:r>
        <w:t xml:space="preserve">Any project becomes a 'client' in a few lines: install/choose a client, point it at the MCP URL, and call the tools. You never rebuild the MFA logic — you reuse it.</w:t>
      </w:r>
    </w:p>
    <w:p>
      <w:pPr>
        <w:pStyle w:val="Heading2"/>
      </w:pPr>
      <w:r>
        <w:t xml:space="preserve">Python (TA-ATS, DEMO) — the fastmcp library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pip install fastmcp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from fastmcp import Client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async with Client("http://127.0.0.1:9000/mcp") as c: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    r = await c.call_tool("verify_mfa_code", {"secret": s, "code": code})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    # r.data -&gt; True / False</w:t>
      </w:r>
    </w:p>
    <w:p>
      <w:pPr>
        <w:pStyle w:val="Heading2"/>
      </w:pPr>
      <w:r>
        <w:t xml:space="preserve">PHP (Demo3) — plain HTTP (curl)</w:t>
      </w:r>
    </w:p>
    <w:p>
      <w:pPr>
        <w:spacing w:after="120"/>
      </w:pPr>
      <w:r>
        <w:t xml:space="preserve">PHP can't use the Python library, so it speaks the MCP protocol over HTTP (initialize -&gt; tools/call). A small helper (mcp_client.php) wraps it: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$r = mcp_send_email_otp($email);   // -&gt; ['otp'=&gt;..., 'sent'=&gt;true]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$ok = mcp_verify_code($secret, $code);   // -&gt; true/false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$qr = mcp_get_qr($secret, $email);   // -&gt; data:image/png;base64,...</w:t>
      </w:r>
    </w:p>
    <w:p>
      <w:pPr>
        <w:pStyle w:val="Heading2"/>
      </w:pPr>
      <w:r>
        <w:t xml:space="preserve">To connect a NEW project (any language)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Point a client at the MCP URL:  http://&lt;server&gt;:9000/mcp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Call the tools you need: get_mfa_policy, send_email_otp, get_qr_code, verify_mfa_code.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Store your users + secrets/codes in YOUR project's OWN database.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That's it — the MFA logic is reused, not rewritten.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534AB7" w:sz="1"/>
              <w:left w:val="single" w:color="534AB7" w:sz="1"/>
              <w:bottom w:val="single" w:color="534AB7" w:sz="1"/>
              <w:right w:val="single" w:color="534AB7" w:sz="1"/>
            </w:tcBorders>
            <w:shd w:fill="EEEDFE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534AB7"/>
                <w:sz w:val="21"/>
                <w:szCs w:val="21"/>
              </w:rPr>
              <w:t xml:space="preserve">To connect a project you share ONLY the MCP URL (+ a secret token in production).</w:t>
            </w:r>
          </w:p>
          <w:p>
            <w:pPr>
              <w:jc w:val="center"/>
            </w:pPr>
            <w:r>
              <w:rPr>
                <w:color w:val="5F5E5A"/>
                <w:sz w:val="17"/>
                <w:szCs w:val="17"/>
              </w:rPr>
              <w:t xml:space="preserve">No code is copied, no database is shared. One server, many clients.</w:t>
            </w:r>
          </w:p>
        </w:tc>
      </w:tr>
    </w:tbl>
    <w:p>
      <w:pPr>
        <w:pStyle w:val="Heading1"/>
      </w:pPr>
      <w:r>
        <w:t xml:space="preserve">11. How to Run &amp; Test</w:t>
      </w:r>
    </w:p>
    <w:p>
      <w:pPr>
        <w:pStyle w:val="Heading2"/>
      </w:pPr>
      <w:r>
        <w:t xml:space="preserve">Start order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Databases: PostgreSQL + MariaDB (start XAMPP).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MCP server (port 9000) — first; everything depends on 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TA-ATS: backend 8002 → gateway 8000 → frontend 3000.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DEMO: backend 8003.   Demo3: open http://localhost/demo3 (Apache).</w:t>
      </w:r>
    </w:p>
    <w:p>
      <w:pPr>
        <w:pStyle w:val="Heading2"/>
      </w:pPr>
      <w:r>
        <w:t xml:space="preserve">Set the method (superadmin)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Open http://localhost:8002/admin/ → MFA Settings → method → pick Authenticator or Email → Save.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Every project instantly follows the new method.</w:t>
      </w:r>
    </w:p>
    <w:p>
      <w:pPr>
        <w:pStyle w:val="Heading2"/>
      </w:pPr>
      <w:r>
        <w:t xml:space="preserve">URLs &amp; logins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260"/>
        <w:gridCol w:w="4400"/>
      </w:tblGrid>
      <w:tr>
        <w:trPr>
          <w:tblHeader/>
        </w:trPr>
        <w:tc>
          <w:tcPr>
            <w:tcW w:type="dxa" w:w="17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Project</w:t>
            </w:r>
          </w:p>
        </w:tc>
        <w:tc>
          <w:tcPr>
            <w:tcW w:type="dxa" w:w="32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URL</w:t>
            </w:r>
          </w:p>
        </w:tc>
        <w:tc>
          <w:tcPr>
            <w:tcW w:type="dxa" w:w="4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Login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TA-ATS</w:t>
            </w:r>
          </w:p>
        </w:tc>
        <w:tc>
          <w:tcPr>
            <w:tcW w:type="dxa" w:w="3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http://localhost:3000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alok.nandan@indovisionservices.in / Admin@123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</w:t>
            </w:r>
          </w:p>
        </w:tc>
        <w:tc>
          <w:tcPr>
            <w:tcW w:type="dxa" w:w="3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http://localhost:8003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demo@demo.com / Demo@123</w:t>
            </w:r>
          </w:p>
        </w:tc>
      </w:tr>
      <w:tr>
        <w:tc>
          <w:tcPr>
            <w:tcW w:type="dxa" w:w="1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Demo3</w:t>
            </w:r>
          </w:p>
        </w:tc>
        <w:tc>
          <w:tcPr>
            <w:tcW w:type="dxa" w:w="3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http://localhost/demo3/</w:t>
            </w:r>
          </w:p>
        </w:tc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alok.nandan@indovisionservices.in / Demo3@123</w:t>
            </w:r>
          </w:p>
        </w:tc>
      </w:tr>
    </w:tbl>
    <w:p>
      <w:pPr>
        <w:pStyle w:val="Heading1"/>
      </w:pPr>
      <w:r>
        <w:t xml:space="preserve">12. MCP With Its Own Database (ats_mcp_db)</w:t>
      </w:r>
    </w:p>
    <w:p>
      <w:pPr>
        <w:spacing w:after="120"/>
      </w:pPr>
      <w:r>
        <w:t xml:space="preserve">The MCP can run in two ways. You can choose per need — both use the same tools/policy.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3660"/>
        <w:gridCol w:w="3000"/>
      </w:tblGrid>
      <w:tr>
        <w:trPr>
          <w:tblHeader/>
        </w:trPr>
        <w:tc>
          <w:tcPr>
            <w:tcW w:type="dxa" w:w="27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Model</w:t>
            </w:r>
          </w:p>
        </w:tc>
        <w:tc>
          <w:tcPr>
            <w:tcW w:type="dxa" w:w="36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Where MFA data is stored</w:t>
            </w:r>
          </w:p>
        </w:tc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Best for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Stateless MCP (current live)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each project's OWN db (e.g. ats_main)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separate users per project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MCP with own DB (ats_mcp_db)</w:t>
            </w:r>
          </w:p>
        </w:tc>
        <w:tc>
          <w:tcPr>
            <w:tcW w:type="dxa" w:w="3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the MCP's OWN database (central)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one shared login / fewer columns in projects</w:t>
            </w:r>
          </w:p>
        </w:tc>
      </w:tr>
    </w:tbl>
    <w:p>
      <w:pPr>
        <w:spacing w:after="120"/>
      </w:pPr>
      <w:r>
        <w:t xml:space="preserve">We created a PostgreSQL database 'ats_mcp_db' for the central model. It has one table:</w:t>
      </w:r>
    </w:p>
    <w:p>
      <w:pPr>
        <w:shd w:fill="F5F5F5" w:val="clear"/>
        <w:spacing w:after="30"/>
      </w:pPr>
      <w:r>
        <w:rPr>
          <w:rFonts w:ascii="Consolas" w:cs="Consolas" w:eastAsia="Consolas" w:hAnsi="Consolas"/>
          <w:sz w:val="18"/>
          <w:szCs w:val="18"/>
        </w:rPr>
        <w:t xml:space="preserve">mfa_users(user_key, method, totp_secret, otp_code, otp_created, mfa_enabled)</w:t>
      </w:r>
    </w:p>
    <w:p>
      <w:pPr>
        <w:spacing w:after="120"/>
      </w:pPr>
      <w:r>
        <w:t xml:space="preserve">In this model a project sends only a user_key (e.g. "ats:alok@x.com") and calls these DB-backed tools; the MCP reads/writes ats_mcp_db. The project never touches that DB directly.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rPr>
          <w:tblHeader/>
        </w:trPr>
        <w:tc>
          <w:tcPr>
            <w:tcW w:type="dxa" w:w="3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DB-backed tool</w:t>
            </w:r>
          </w:p>
        </w:tc>
        <w:tc>
          <w:tcPr>
            <w:tcW w:type="dxa" w:w="59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What the MCP does (in ats_mcp_db)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mfa_setup(user_key, email)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enroll: store secret/OTP, return QR or send email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mfa_send_login_otp(user_key, email)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email a fresh login code (email method)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mfa_verify(user_key, code)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check the code against ats_mcp_db -&gt; true/false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mfa_status(user_key)</w:t>
            </w:r>
          </w:p>
        </w:tc>
        <w:tc>
          <w:tcPr>
            <w:tcW w:type="dxa" w:w="5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sz w:val="18"/>
                <w:szCs w:val="18"/>
              </w:rPr>
              <w:t xml:space="preserve">return method + enabled from ats_mcp_db</w:t>
            </w:r>
          </w:p>
        </w:tc>
      </w:tr>
    </w:tbl>
    <w:p>
      <w:pPr>
        <w:spacing w:after="120"/>
      </w:pPr>
      <w:r>
        <w:rPr>
          <w:b/>
          <w:bCs/>
          <w:color w:val="1F3864"/>
        </w:rPr>
        <w:t xml:space="preserve">Decision rule: different users per project -&gt; Stateless (keep now). One shared login across apps -&gt; MCP own DB / SSO.</w:t>
      </w:r>
    </w:p>
    <w:p>
      <w:pPr>
        <w:spacing w:after="120"/>
      </w:pPr>
      <w:r>
        <w:rPr>
          <w:color w:val="5F5E5A"/>
        </w:rPr>
        <w:t xml:space="preserve">Backups: database\backups\ats_main.sql and ats_mcp_db.sql (pg_dump). Full setup steps: setup.txt.</w:t>
      </w:r>
    </w:p>
    <w:p>
      <w:pPr>
        <w:pStyle w:val="Heading1"/>
      </w:pPr>
      <w:r>
        <w:t xml:space="preserve">13. Golden Rules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Build the MFA tools ONCE in the MCP (port 9000).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The admin picks ONE method in the admin panel; it is pushed to the MCP.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Every project reads the MCP policy and enforces the same method.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Email = no setup (code emailed). Authenticator = scan QR once, then code each login.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Each project stores its own users + secrets/codes; the MCP stores nothing.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Users cannot choose or disable MFA — only the admin changes it.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Any language works (Python, PHP, ...) because the MCP talks over HTTP.</w:t>
      </w:r>
    </w:p>
    <w:p>
      <w:pPr>
        <w:pBdr>
          <w:top w:val="single" w:color="2E75B6" w:sz="6" w:space="6"/>
        </w:pBdr>
        <w:spacing w:before="240"/>
      </w:pPr>
      <w:r>
        <w:rPr>
          <w:i/>
          <w:iCs/>
          <w:color w:val="1F3864"/>
          <w:sz w:val="20"/>
          <w:szCs w:val="20"/>
        </w:rPr>
        <w:t xml:space="preserve">Summary: One MFA brain (MCP). The admin sets the method once. TA-ATS, DEMO and Demo3 — three languages, three databases — all follow it. Build once, reuse everywhere.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F5E5A"/>
        <w:sz w:val="15"/>
        <w:szCs w:val="15"/>
      </w:rPr>
      <w:t xml:space="preserve">Shared MCP Authentication — How It Works — Page </w:t>
    </w:r>
    <w:r>
      <w:rPr>
        <w:color w:val="5F5E5A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b/>
      <w:bCs/>
      <w:color w:val="1F3864"/>
      <w:sz w:val="29"/>
      <w:szCs w:val="29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2026-06-22T07:08:26.609Z</dcterms:created>
  <dcterms:modified xsi:type="dcterms:W3CDTF">2026-06-22T07:08:26.610Z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